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lang w:bidi="hi-IN" w:eastAsia="zh-CN" w:val="sr-RS"/>
        </w:rPr>
        <w:t>Листа обавезне документације:</w:t>
      </w:r>
      <w:r>
        <w:rPr>
          <w:rStyle w:val="style16"/>
          <w:lang w:bidi="hi-IN" w:eastAsia="zh-CN" w:val="sr-RS"/>
        </w:rPr>
        <w:footnoteReference w:id="2"/>
      </w:r>
    </w:p>
    <w:p>
      <w:pPr>
        <w:pStyle w:val="style0"/>
      </w:pPr>
      <w:r>
        <w:rPr>
          <w:lang w:bidi="hi-IN" w:eastAsia="zh-CN" w:val="sr-RS"/>
        </w:rPr>
      </w:r>
    </w:p>
    <w:tbl>
      <w:tblPr>
        <w:tblW w:type="dxa" w:w="9972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667"/>
        <w:gridCol w:w="7023"/>
        <w:gridCol w:w="2282"/>
      </w:tblGrid>
      <w:tr>
        <w:trPr>
          <w:trHeight w:hRule="atLeast" w:val="632"/>
          <w:cantSplit w:val="false"/>
        </w:trPr>
        <w:tc>
          <w:tcPr>
            <w:tcW w:type="dxa" w:w="6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sz w:val="24"/>
                <w:szCs w:val="24"/>
                <w:lang w:bidi="hi-IN" w:eastAsia="zh-CN" w:val="sr-RS"/>
              </w:rPr>
              <w:t>1.</w:t>
            </w:r>
          </w:p>
        </w:tc>
        <w:tc>
          <w:tcPr>
            <w:tcW w:type="dxa" w:w="7023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sz w:val="24"/>
                <w:szCs w:val="24"/>
                <w:lang w:bidi="hi-IN" w:eastAsia="zh-CN" w:val="sr-RS"/>
              </w:rPr>
              <w:t>Формулар предлога пројекта, потписан од стране заступника удружења / овлашћеног лица и оверен печатом удружења</w:t>
            </w:r>
          </w:p>
        </w:tc>
        <w:tc>
          <w:tcPr>
            <w:tcW w:type="dxa" w:w="228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sz w:val="24"/>
                <w:szCs w:val="24"/>
                <w:lang w:bidi="hi-IN" w:eastAsia="zh-CN" w:val="sr-RS"/>
              </w:rPr>
              <w:t>2.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sz w:val="24"/>
                <w:szCs w:val="24"/>
                <w:lang w:bidi="hi-IN" w:eastAsia="zh-CN" w:val="sr-RS"/>
              </w:rPr>
              <w:t>Формулар буџета пројекта, потписан од стране заступника удружења / овлашћеног лица и оверен печатом удружења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3.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sz w:val="24"/>
                <w:szCs w:val="24"/>
                <w:lang w:bidi="hi-IN" w:eastAsia="zh-CN" w:val="sr-RS"/>
              </w:rPr>
              <w:t>Изјава подносиоца предлога пројекта потписана од стране заступника удружења / овлашћеног лица и оверена печатом удружења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4.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sz w:val="24"/>
                <w:szCs w:val="24"/>
                <w:lang w:bidi="hi-IN" w:eastAsia="zh-CN" w:val="sr-RS"/>
              </w:rPr>
              <w:t>Копија потврде о регистрацији редовног годишњег финансијског извештаја за 2015. годину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5.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sz w:val="24"/>
                <w:szCs w:val="24"/>
                <w:lang w:bidi="hi-IN" w:eastAsia="zh-CN" w:val="sr-RS"/>
              </w:rPr>
              <w:t>Копија потврде о регистрацији редовног годишњег финансијског извештаја за 2016. годину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6.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sz w:val="24"/>
                <w:szCs w:val="24"/>
                <w:lang w:bidi="hi-IN" w:eastAsia="zh-CN" w:val="sr-RS"/>
              </w:rPr>
              <w:t>Доказ да је за 2017. годину поднет финансијски извештај Агенцији за привредне регистре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7.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sz w:val="24"/>
                <w:szCs w:val="24"/>
                <w:lang w:bidi="hi-IN" w:eastAsia="zh-CN" w:val="sr-RS"/>
              </w:rPr>
              <w:t>Копија статута удружења са циљевима удружења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6.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b w:val="false"/>
                <w:bCs w:val="false"/>
                <w:sz w:val="24"/>
                <w:szCs w:val="24"/>
                <w:lang w:bidi="hi-IN" w:eastAsia="zh-CN" w:val="sr-RS"/>
              </w:rPr>
              <w:t xml:space="preserve">Биографије управљачке структуре удружења, тј. биографије заступника / овлашћеног лица 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7.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b w:val="false"/>
                <w:bCs w:val="false"/>
                <w:sz w:val="24"/>
                <w:szCs w:val="24"/>
                <w:lang w:bidi="hi-IN" w:eastAsia="zh-CN" w:val="sr-RS"/>
              </w:rPr>
              <w:t>Биографије чланова пројектног тима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8.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b w:val="false"/>
                <w:bCs w:val="false"/>
                <w:sz w:val="24"/>
                <w:szCs w:val="24"/>
                <w:lang w:bidi="hi-IN" w:eastAsia="zh-CN" w:val="sr-RS"/>
              </w:rPr>
              <w:t>Копија интерног акта о антикорупцијској политици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9.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shd w:fill="auto" w:val="clear"/>
                <w:lang w:bidi="hi-IN" w:eastAsia="zh-CN" w:val="sr-RS"/>
              </w:rPr>
              <w:t>Потврдa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bidi="hi-IN" w:eastAsia="zh-CN" w:val="sr-RS"/>
              </w:rPr>
              <w:t xml:space="preserve"> потписанa од стране ЈЛС у којoj је на недвосмислен начин наведено да ЈЛС у моменту потписивања тог документа није отпочела израду ЛАП-а у складу с Моделом Агенције и да ће током трајања пројекта ЈЛС у потпуности активно сарађивати са ОЦД на изради ЛАП-а и формирању тела за праћење његове примене у складу с Моделом Агенције.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shd w:fill="auto" w:val="clear"/>
                <w:lang w:bidi="hi-IN" w:eastAsia="zh-CN" w:val="sr-RS"/>
              </w:rPr>
              <w:t>Потврда  треба да садржи и податак о броју запослених на одређено и на неодређено време, као и податак о буџету за 2018. годину.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10.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bidi="hi-IN" w:eastAsia="zh-CN" w:val="sr-RS"/>
              </w:rPr>
              <w:t xml:space="preserve">Списак референци којим се потврђује искуство у </w:t>
            </w:r>
            <w:r>
              <w:rPr>
                <w:rFonts w:cs="Arial"/>
                <w:b w:val="false"/>
                <w:bCs w:val="false"/>
                <w:sz w:val="24"/>
                <w:szCs w:val="24"/>
                <w:lang w:bidi="hi-IN" w:eastAsia="zh-CN" w:val="sr-RS"/>
              </w:rPr>
              <w:t xml:space="preserve">формулисању или праћењу спровођења јавних политика или изради анализа или методологија у области превенције или борбе против корупције 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  <w:t>11.</w:t>
            </w:r>
          </w:p>
        </w:tc>
        <w:tc>
          <w:tcPr>
            <w:tcW w:type="dxa" w:w="702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after="120" w:before="0"/>
              <w:ind w:hanging="0" w:left="0" w:right="0"/>
              <w:jc w:val="both"/>
            </w:pPr>
            <w:r>
              <w:rPr>
                <w:rFonts w:cs="Arial"/>
                <w:b w:val="false"/>
                <w:bCs w:val="false"/>
                <w:sz w:val="24"/>
                <w:szCs w:val="24"/>
                <w:lang w:bidi="hi-IN" w:eastAsia="zh-CN" w:val="sr-RS"/>
              </w:rPr>
              <w:t xml:space="preserve">Потписана и печатирана изјава да </w:t>
            </w:r>
            <w:r>
              <w:rPr/>
              <w:t>трошкови програма или пројекта нису обезбеђени у пуном износу из других извора</w:t>
            </w:r>
          </w:p>
        </w:tc>
        <w:tc>
          <w:tcPr>
            <w:tcW w:type="dxa" w:w="228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</w:pPr>
            <w:r>
              <w:rPr>
                <w:lang w:bidi="hi-IN" w:eastAsia="zh-CN" w:val="sr-RS"/>
              </w:rPr>
            </w:r>
          </w:p>
        </w:tc>
      </w:tr>
    </w:tbl>
    <w:p>
      <w:pPr>
        <w:pStyle w:val="style0"/>
        <w:spacing w:after="120" w:before="0"/>
        <w:jc w:val="both"/>
      </w:pPr>
      <w:r>
        <w:rPr>
          <w:rFonts w:cs="Arial"/>
          <w:sz w:val="24"/>
          <w:szCs w:val="24"/>
          <w:lang w:bidi="hi-IN" w:eastAsia="zh-CN" w:val="sr-RS"/>
        </w:rPr>
      </w:r>
    </w:p>
    <w:sectPr>
      <w:footnotePr>
        <w:numFmt w:val="decimal"/>
      </w:footnote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4"/>
        <w:autoSpaceDE w:val="false"/>
        <w:ind w:hanging="0" w:left="0" w:right="0"/>
        <w:jc w:val="left"/>
      </w:pPr>
      <w:r>
        <w:rPr>
          <w:rFonts w:cs="BAAAAA+TimesNewRomanPSMT" w:eastAsia="BAAAAA+TimesNewRomanPSMT"/>
          <w:sz w:val="20"/>
          <w:szCs w:val="20"/>
        </w:rPr>
        <w:footnoteRef/>
        <w:tab/>
        <w:t xml:space="preserve">      </w:t>
      </w:r>
      <w:r>
        <w:rPr>
          <w:rFonts w:cs="BAAAAA+TimesNewRomanPSMT" w:eastAsia="BAAAAA+TimesNewRomanPSMT"/>
          <w:sz w:val="20"/>
          <w:szCs w:val="20"/>
        </w:rPr>
        <w:t>У празним пољима друге колоне означити симболом за потврду “√” или “+” документе које сте припремили и  доставили Агенцији; попуњену листу заједно са свом документацијом доставите Агенцији</w:t>
      </w:r>
    </w:p>
  </w:footnote>
</w:footnotes>
</file>

<file path=word/settings.xml><?xml version="1.0" encoding="utf-8"?>
<w:settings xmlns:w="http://schemas.openxmlformats.org/wordprocessingml/2006/main"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Times New Roman" w:cs="Lohit Hindi" w:eastAsia="WenQuanYi Micro Hei" w:hAnsi="Times New Roman"/>
      <w:color w:val="auto"/>
      <w:sz w:val="24"/>
      <w:szCs w:val="24"/>
      <w:lang w:bidi="hi-IN" w:eastAsia="zh-CN" w:val="en-US"/>
    </w:rPr>
  </w:style>
  <w:style w:styleId="style15" w:type="character">
    <w:name w:val="Footnote Characters"/>
    <w:next w:val="style15"/>
    <w:rPr/>
  </w:style>
  <w:style w:styleId="style16" w:type="character">
    <w:name w:val="Footnote anchor"/>
    <w:next w:val="style16"/>
    <w:rPr>
      <w:vertAlign w:val="superscript"/>
    </w:rPr>
  </w:style>
  <w:style w:styleId="style17" w:type="character">
    <w:name w:val="Endnote anchor"/>
    <w:next w:val="style17"/>
    <w:rPr>
      <w:vertAlign w:val="superscript"/>
    </w:rPr>
  </w:style>
  <w:style w:styleId="style18" w:type="character">
    <w:name w:val="Endnote Characters"/>
    <w:next w:val="style18"/>
    <w:rPr/>
  </w:style>
  <w:style w:styleId="style19" w:type="paragraph">
    <w:name w:val="Heading"/>
    <w:basedOn w:val="style0"/>
    <w:next w:val="style20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</w:pPr>
    <w:rPr/>
  </w:style>
  <w:style w:styleId="style21" w:type="paragraph">
    <w:name w:val="List"/>
    <w:basedOn w:val="style20"/>
    <w:next w:val="style21"/>
    <w:pPr/>
    <w:rPr>
      <w:rFonts w:cs="Lohit Hindi"/>
    </w:rPr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Lohit Hindi"/>
    </w:rPr>
  </w:style>
  <w:style w:styleId="style24" w:type="paragraph">
    <w:name w:val="Footnote"/>
    <w:basedOn w:val="style0"/>
    <w:next w:val="style24"/>
    <w:pPr>
      <w:suppressLineNumbers/>
      <w:spacing w:after="0" w:before="0"/>
      <w:ind w:hanging="339" w:left="339" w:right="0"/>
    </w:pPr>
    <w:rPr>
      <w:sz w:val="20"/>
      <w:szCs w:val="20"/>
    </w:rPr>
  </w:style>
  <w:style w:styleId="style25" w:type="paragraph">
    <w:name w:val="Standard"/>
    <w:next w:val="style25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  <w:textAlignment w:val="baseline"/>
    </w:pPr>
    <w:rPr>
      <w:rFonts w:ascii="Times New Roman" w:cs="DejaVu Sans;Arial" w:eastAsia="DejaVu Sans;Arial" w:hAnsi="Times New Roman"/>
      <w:color w:val="auto"/>
      <w:sz w:val="24"/>
      <w:szCs w:val="24"/>
      <w:lang w:bidi="hi-IN" w:eastAsia="zh-CN" w:val="en-GB"/>
    </w:rPr>
  </w:style>
  <w:style w:styleId="style26" w:type="paragraph">
    <w:name w:val="Table Contents"/>
    <w:basedOn w:val="style25"/>
    <w:next w:val="style2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2018-04-26T11:37:05.00Z</dcterms:created>
  <dc:creator>Ksenija Mitrovic</dc:creator>
  <cp:lastModifiedBy>Ksenija Mitrovic</cp:lastModifiedBy>
  <dcterms:modified xsi:type="dcterms:W3CDTF">2018-04-26T11:39:10.00Z</dcterms:modified>
  <cp:revision>1</cp:revision>
</cp:coreProperties>
</file>